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0"/>
        <w:spacing w:after="120" w:before="240" w:line="240" w:lineRule="auto"/>
        <w:jc w:val="center"/>
        <w:rPr>
          <w:rFonts w:ascii="Liberation Sans" w:cs="Liberation Sans" w:eastAsia="Liberation Sans" w:hAnsi="Liberation Sans"/>
          <w:b w:val="1"/>
          <w:color w:val="13a6d7"/>
          <w:sz w:val="48"/>
          <w:szCs w:val="48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color w:val="13a6d7"/>
          <w:sz w:val="48"/>
          <w:szCs w:val="48"/>
          <w:rtl w:val="0"/>
        </w:rPr>
        <w:t xml:space="preserve">PCS3635 – Laboratório Digital I</w:t>
      </w:r>
    </w:p>
    <w:p w:rsidR="00000000" w:rsidDel="00000000" w:rsidP="00000000" w:rsidRDefault="00000000" w:rsidRPr="00000000" w14:paraId="00000002">
      <w:pPr>
        <w:pStyle w:val="Subtitle"/>
        <w:keepLines w:val="0"/>
        <w:spacing w:after="120" w:before="60" w:line="240" w:lineRule="auto"/>
        <w:jc w:val="center"/>
        <w:rPr>
          <w:rFonts w:ascii="Liberation Sans" w:cs="Liberation Sans" w:eastAsia="Liberation Sans" w:hAnsi="Liberation Sans"/>
          <w:color w:val="13a6d7"/>
          <w:sz w:val="48"/>
          <w:szCs w:val="48"/>
        </w:rPr>
      </w:pPr>
      <w:r w:rsidDel="00000000" w:rsidR="00000000" w:rsidRPr="00000000">
        <w:rPr>
          <w:rFonts w:ascii="Liberation Sans" w:cs="Liberation Sans" w:eastAsia="Liberation Sans" w:hAnsi="Liberation Sans"/>
          <w:color w:val="13a6d7"/>
          <w:sz w:val="48"/>
          <w:szCs w:val="48"/>
          <w:rtl w:val="0"/>
        </w:rPr>
        <w:t xml:space="preserve">Relatório</w:t>
      </w:r>
      <w:r w:rsidDel="00000000" w:rsidR="00000000" w:rsidRPr="00000000">
        <w:rPr>
          <w:rFonts w:ascii="Liberation Sans" w:cs="Liberation Sans" w:eastAsia="Liberation Sans" w:hAnsi="Liberation Sans"/>
          <w:color w:val="13a6d7"/>
          <w:sz w:val="48"/>
          <w:szCs w:val="48"/>
          <w:rtl w:val="0"/>
        </w:rPr>
        <w:t xml:space="preserve"> do Experimento 5 </w:t>
      </w:r>
    </w:p>
    <w:p w:rsidR="00000000" w:rsidDel="00000000" w:rsidP="00000000" w:rsidRDefault="00000000" w:rsidRPr="00000000" w14:paraId="00000003">
      <w:pPr>
        <w:pStyle w:val="Subtitle"/>
        <w:keepLines w:val="0"/>
        <w:spacing w:after="120" w:before="60" w:line="240" w:lineRule="auto"/>
        <w:jc w:val="center"/>
        <w:rPr>
          <w:sz w:val="48"/>
          <w:szCs w:val="48"/>
        </w:rPr>
      </w:pPr>
      <w:r w:rsidDel="00000000" w:rsidR="00000000" w:rsidRPr="00000000">
        <w:rPr>
          <w:rFonts w:ascii="Liberation Sans" w:cs="Liberation Sans" w:eastAsia="Liberation Sans" w:hAnsi="Liberation Sans"/>
          <w:color w:val="13a6d7"/>
          <w:sz w:val="48"/>
          <w:szCs w:val="48"/>
          <w:rtl w:val="0"/>
        </w:rPr>
        <w:t xml:space="preserve">Jogo do tempo de reação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Fonts w:ascii="Liberation Serif" w:cs="Liberation Serif" w:eastAsia="Liberation Serif" w:hAnsi="Liberation Serif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866775</wp:posOffset>
            </wp:positionH>
            <wp:positionV relativeFrom="paragraph">
              <wp:posOffset>59625</wp:posOffset>
            </wp:positionV>
            <wp:extent cx="3995738" cy="4461175"/>
            <wp:effectExtent b="0" l="0" r="0" t="0"/>
            <wp:wrapSquare wrapText="bothSides" distB="0" distT="0" distL="0" distR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446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40" w:line="276" w:lineRule="auto"/>
        <w:jc w:val="both"/>
        <w:rPr>
          <w:rFonts w:ascii="Liberation Serif" w:cs="Liberation Serif" w:eastAsia="Liberation Serif" w:hAnsi="Liberation Seri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40" w:line="276" w:lineRule="auto"/>
        <w:jc w:val="both"/>
        <w:rPr>
          <w:rFonts w:ascii="Liberation Sans" w:cs="Liberation Sans" w:eastAsia="Liberation Sans" w:hAnsi="Liberatio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40" w:line="276" w:lineRule="auto"/>
        <w:jc w:val="both"/>
        <w:rPr>
          <w:rFonts w:ascii="Liberation Sans" w:cs="Liberation Sans" w:eastAsia="Liberation Sans" w:hAnsi="Liberatio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40" w:line="276" w:lineRule="auto"/>
        <w:jc w:val="both"/>
        <w:rPr>
          <w:rFonts w:ascii="Liberation Sans" w:cs="Liberation Sans" w:eastAsia="Liberation Sans" w:hAnsi="Liberation Sans"/>
        </w:rPr>
      </w:pPr>
      <w:r w:rsidDel="00000000" w:rsidR="00000000" w:rsidRPr="00000000">
        <w:rPr>
          <w:rFonts w:ascii="Liberation Sans" w:cs="Liberation Sans" w:eastAsia="Liberation Sans" w:hAnsi="Liberation Sans"/>
          <w:rtl w:val="0"/>
        </w:rPr>
        <w:t xml:space="preserve">Turma 3 – Bancada 3</w:t>
      </w:r>
    </w:p>
    <w:p w:rsidR="00000000" w:rsidDel="00000000" w:rsidP="00000000" w:rsidRDefault="00000000" w:rsidRPr="00000000" w14:paraId="00000014">
      <w:pPr>
        <w:spacing w:after="140" w:line="276" w:lineRule="auto"/>
        <w:jc w:val="both"/>
        <w:rPr>
          <w:rFonts w:ascii="Liberation Sans" w:cs="Liberation Sans" w:eastAsia="Liberation Sans" w:hAnsi="Liberation Sans"/>
        </w:rPr>
      </w:pPr>
      <w:r w:rsidDel="00000000" w:rsidR="00000000" w:rsidRPr="00000000">
        <w:rPr>
          <w:rFonts w:ascii="Liberation Sans" w:cs="Liberation Sans" w:eastAsia="Liberation Sans" w:hAnsi="Liberation Sans"/>
          <w:rtl w:val="0"/>
        </w:rPr>
        <w:t xml:space="preserve">Professores: </w:t>
        <w:br w:type="textWrapping"/>
      </w:r>
      <w:r w:rsidDel="00000000" w:rsidR="00000000" w:rsidRPr="00000000">
        <w:rPr>
          <w:rtl w:val="0"/>
        </w:rPr>
        <w:t xml:space="preserve">Paulo Sergio Cugnasca</w:t>
        <w:br w:type="textWrapping"/>
        <w:t xml:space="preserve">Edson Midorikawa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40" w:line="276" w:lineRule="auto"/>
        <w:jc w:val="both"/>
        <w:rPr>
          <w:rFonts w:ascii="Liberation Sans" w:cs="Liberation Sans" w:eastAsia="Liberation Sans" w:hAnsi="Liberation Sans"/>
        </w:rPr>
      </w:pPr>
      <w:r w:rsidDel="00000000" w:rsidR="00000000" w:rsidRPr="00000000">
        <w:rPr>
          <w:rFonts w:ascii="Liberation Sans" w:cs="Liberation Sans" w:eastAsia="Liberation Sans" w:hAnsi="Liberation Sans"/>
          <w:rtl w:val="0"/>
        </w:rPr>
        <w:t xml:space="preserve">Integrantes:</w:t>
        <w:br w:type="textWrapping"/>
        <w:t xml:space="preserve">Arthur Pires da Fonseca – 10773096</w:t>
        <w:br w:type="textWrapping"/>
        <w:t xml:space="preserve">Lucas Lopes de Paula Junior - 9344880</w:t>
        <w:tab/>
        <w:tab/>
        <w:tab/>
        <w:tab/>
        <w:t xml:space="preserve">  2 de fevereiro de 2020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40" w:line="276" w:lineRule="auto"/>
        <w:jc w:val="both"/>
        <w:rPr/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INTRODUÇÃO</w:t>
      </w:r>
      <w:r w:rsidDel="00000000" w:rsidR="00000000" w:rsidRPr="00000000">
        <w:rPr>
          <w:b w:val="1"/>
          <w:rtl w:val="0"/>
        </w:rPr>
        <w:br w:type="textWrapping"/>
        <w:tab/>
      </w:r>
      <w:r w:rsidDel="00000000" w:rsidR="00000000" w:rsidRPr="00000000">
        <w:rPr>
          <w:rtl w:val="0"/>
        </w:rPr>
        <w:t xml:space="preserve">Nesta experiência, será projetado um sistema digital que atua como um jogo de medida de tempo de reação de uma pessoa.</w:t>
      </w:r>
    </w:p>
    <w:p w:rsidR="00000000" w:rsidDel="00000000" w:rsidP="00000000" w:rsidRDefault="00000000" w:rsidRPr="00000000" w14:paraId="00000017">
      <w:pPr>
        <w:spacing w:after="140" w:line="276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objetivo do jogo é simples, o jogador deve acionar o sinal de início (“jogar”) e esperar pelo estímulo de saída para então poder acionar o sinal de resposta. </w: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ab/>
        <w:t xml:space="preserve">Após essa sequência de eventos, se o jogador não tiver acionado a resposta antes de o estímulo de saída ser ligado pelo circuito, a saída “tempo” deverá apresentar qual foi o tempo de reação do jogador, em milissegundos.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  <w:tab/>
        <w:t xml:space="preserve">Para implementar esse projeto, foram usados uma placa FPGA (Altera Cyclone V 5CEBA4F23C7N), um gerador de sinais (Analog Discovery) e os </w:t>
      </w:r>
      <w:r w:rsidDel="00000000" w:rsidR="00000000" w:rsidRPr="00000000">
        <w:rPr>
          <w:i w:val="1"/>
          <w:rtl w:val="0"/>
        </w:rPr>
        <w:t xml:space="preserve">softwares </w:t>
      </w:r>
      <w:r w:rsidDel="00000000" w:rsidR="00000000" w:rsidRPr="00000000">
        <w:rPr>
          <w:rtl w:val="0"/>
        </w:rPr>
        <w:t xml:space="preserve">respectivos a cada um desses componentes, que são o Intel Quartus Prime e o Waveforms.</w:t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b w:val="1"/>
          <w:color w:val="13a6d7"/>
          <w:sz w:val="28"/>
          <w:szCs w:val="28"/>
        </w:rPr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1. PARTE EXPERIMENTAL</w:t>
      </w:r>
    </w:p>
    <w:p w:rsidR="00000000" w:rsidDel="00000000" w:rsidP="00000000" w:rsidRDefault="00000000" w:rsidRPr="00000000" w14:paraId="0000001C">
      <w:pPr>
        <w:jc w:val="both"/>
        <w:rPr>
          <w:b w:val="1"/>
          <w:color w:val="13a6d7"/>
          <w:sz w:val="28"/>
          <w:szCs w:val="28"/>
        </w:rPr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1.1. Atividade 1 – Projeto do Jogo do Tempo de Reação</w:t>
      </w:r>
    </w:p>
    <w:p w:rsidR="00000000" w:rsidDel="00000000" w:rsidP="00000000" w:rsidRDefault="00000000" w:rsidRPr="00000000" w14:paraId="0000001D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O primeiro passo para o desenvolvimento do jogo foi elaborar um pseudocódigo, o qual resumo  funcionamento do circuito. Em complemento, gerou-se um diagrama de transição de estados e um diagrama de blocos para modelarem, respectivamente, a unidade de controle e o fluxo de dados do circuito. Os resultados estão a seguir.</w:t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52763" cy="4329372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1474" l="31063" r="32973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4329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1 - </w:t>
      </w:r>
      <w:r w:rsidDel="00000000" w:rsidR="00000000" w:rsidRPr="00000000">
        <w:rPr>
          <w:b w:val="1"/>
          <w:sz w:val="20"/>
          <w:szCs w:val="20"/>
          <w:rtl w:val="0"/>
        </w:rPr>
        <w:t xml:space="preserve">Máquina de estados do Jogo do Tempo da Reação</w:t>
      </w:r>
    </w:p>
    <w:p w:rsidR="00000000" w:rsidDel="00000000" w:rsidP="00000000" w:rsidRDefault="00000000" w:rsidRPr="00000000" w14:paraId="00000022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50826" cy="718661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0826" cy="718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2 - Diagrama RTL do circuito gerado pelo Quartus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8638" cy="3642067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642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3 - Pseudocódigo do Jogo do Tempo da Reação</w:t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Foi criado em seguida um projeto no software Intel Quartus Prime, cujo nome é exp5-T3BB3.qar, onde todos os componentes do circuito foram descritos em VHDL e com sinais que convergem na entidade final do jogo, homônima ao nome do projeto.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  <w:tab/>
        <w:t xml:space="preserve">Um plano de testes foi elaborado para verificar o funcionamento do circuito, testando as duas situações básicas possíveis: uma jogada válida e uma inválida.</w:t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  <w:t xml:space="preserve">Para verificar uma jogada válida, basta acionar o sinal "jogar" e esperar por 3 segundos, visualizar o sinal de estímulo e então acionar a resposta. Uma jogada invalida precisa acionar essa resposta durante o tempo de espera de 3 segundos. No segundo caso, diferentemente do primeiro, deve-se observar o sinal de erro em alto na saída da entidade.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  <w:tab/>
        <w:t xml:space="preserve">A entidade usada para o circuito do projeto foi testada no Quartus seguindo o plano de testes elaborado anteriormente como base. Os resultados foram os seguintes:</w:t>
      </w:r>
      <w:r w:rsidDel="00000000" w:rsidR="00000000" w:rsidRPr="00000000">
        <w:rPr/>
        <w:drawing>
          <wp:inline distB="114300" distT="114300" distL="114300" distR="114300">
            <wp:extent cx="5734050" cy="2709863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4 - Teste de funcionamento normal do contador (jogada válida)</w:t>
      </w:r>
    </w:p>
    <w:p w:rsidR="00000000" w:rsidDel="00000000" w:rsidP="00000000" w:rsidRDefault="00000000" w:rsidRPr="00000000" w14:paraId="00000037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4050" cy="31670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5 -Teste de jogada inválida, seguido de reset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jc w:val="center"/>
        <w:rPr/>
      </w:pPr>
      <w:r w:rsidDel="00000000" w:rsidR="00000000" w:rsidRPr="00000000">
        <w:rPr>
          <w:rtl w:val="0"/>
        </w:rPr>
        <w:t xml:space="preserve">Após a descrição do </w:t>
      </w:r>
      <w:r w:rsidDel="00000000" w:rsidR="00000000" w:rsidRPr="00000000">
        <w:rPr>
          <w:i w:val="1"/>
          <w:rtl w:val="0"/>
        </w:rPr>
        <w:t xml:space="preserve">hardware</w:t>
      </w:r>
      <w:r w:rsidDel="00000000" w:rsidR="00000000" w:rsidRPr="00000000">
        <w:rPr>
          <w:rtl w:val="0"/>
        </w:rPr>
        <w:t xml:space="preserve"> e os testes feitos no Quartus, foi feita a designação de quais entradas e saídas seriam ligadas a que elementos da placa FPGA e cabos do gerador de sinais; ela encontra-se a seguir</w:t>
      </w:r>
    </w:p>
    <w:p w:rsidR="00000000" w:rsidDel="00000000" w:rsidP="00000000" w:rsidRDefault="00000000" w:rsidRPr="00000000" w14:paraId="0000003D">
      <w:pPr>
        <w:jc w:val="both"/>
        <w:rPr>
          <w:b w:val="1"/>
          <w:color w:val="13a6d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b w:val="1"/>
          <w:color w:val="13a6d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1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"/>
        <w:gridCol w:w="1155"/>
        <w:gridCol w:w="1695"/>
        <w:gridCol w:w="1710"/>
        <w:gridCol w:w="1200"/>
        <w:gridCol w:w="930"/>
        <w:gridCol w:w="960"/>
        <w:gridCol w:w="1350"/>
        <w:tblGridChange w:id="0">
          <w:tblGrid>
            <w:gridCol w:w="210"/>
            <w:gridCol w:w="1155"/>
            <w:gridCol w:w="1695"/>
            <w:gridCol w:w="1710"/>
            <w:gridCol w:w="1200"/>
            <w:gridCol w:w="930"/>
            <w:gridCol w:w="960"/>
            <w:gridCol w:w="1350"/>
          </w:tblGrid>
        </w:tblGridChange>
      </w:tblGrid>
      <w:tr>
        <w:trPr>
          <w:trHeight w:val="360" w:hRule="atLeast"/>
        </w:trPr>
        <w:tc>
          <w:tcPr>
            <w:gridSpan w:val="4"/>
            <w:tcBorders>
              <w:top w:color="000000" w:space="0" w:sz="18" w:val="single"/>
              <w:left w:color="000000" w:space="0" w:sz="18" w:val="single"/>
              <w:bottom w:color="000000" w:space="0" w:sz="12" w:val="single"/>
              <w:right w:color="000000" w:space="0" w:sz="1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Designação</w:t>
            </w:r>
          </w:p>
        </w:tc>
        <w:tc>
          <w:tcPr>
            <w:gridSpan w:val="3"/>
            <w:tcBorders>
              <w:top w:color="000000" w:space="0" w:sz="18" w:val="single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Analog Discovery</w:t>
            </w:r>
          </w:p>
        </w:tc>
        <w:tc>
          <w:tcPr>
            <w:vMerge w:val="restart"/>
            <w:tcBorders>
              <w:top w:color="000000" w:space="0" w:sz="18" w:val="single"/>
              <w:left w:color="000000" w:space="0" w:sz="0" w:val="nil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adicional</w:t>
            </w:r>
          </w:p>
        </w:tc>
      </w:tr>
      <w:tr>
        <w:trPr>
          <w:trHeight w:val="330" w:hRule="atLeast"/>
        </w:trPr>
        <w:tc>
          <w:tcPr>
            <w:gridSpan w:val="2"/>
            <w:tcBorders>
              <w:top w:color="000000" w:space="0" w:sz="0" w:val="nil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sinal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instrumento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sinal</w:t>
            </w:r>
          </w:p>
        </w:tc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vMerge w:val="restart"/>
            <w:tcBorders>
              <w:top w:color="000000" w:space="0" w:sz="0" w:val="nil"/>
              <w:left w:color="000000" w:space="0" w:sz="18" w:val="single"/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clock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PIN_N16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Patterns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clock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PIN_B16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 0/1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jogar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PIN_C16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 0/1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resposta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PIN_K20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 0/1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restart"/>
            <w:tcBorders>
              <w:top w:color="000000" w:space="0" w:sz="0" w:val="nil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saídas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LEDR0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pulso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PIN_T20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Scope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osciloscópio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estímulo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GPIO_0_33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PIN_T18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LED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erro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PIN_T15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widowControl w:val="0"/>
              <w:jc w:val="center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LED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prontoExp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LEDR9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PIN_L1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PIN_U21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display0[1]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PIN_V21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display0[2]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PIN_W22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display0[3]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PIN_W21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display0[4]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display0[5]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display0[6]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display1[1]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PIN_AB20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display1[2]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display1[3]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display1[4]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PIN_AB18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display1[5]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display1[6]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PIN_U22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display2[1]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PIN_AB17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display2[2]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PIN_AA10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display2[3]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display2[4]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PIN_V14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display2[5]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PIN_AB22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display2[6]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HEX26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PIN_AB21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display3[1]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PIN_W16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display3[2]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PIN_Y17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display3[3]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PIN_V16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display3[4]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PIN_U17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15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display3[5]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PIN_V18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display3[6]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HEX36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PIN_V19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overflow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PIN_M16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2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30" w:hRule="atLeast"/>
        </w:trPr>
        <w:tc>
          <w:tcPr>
            <w:vMerge w:val="continue"/>
            <w:tcBorders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deuTempo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GPIO_0_D4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12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PIN_D17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Static I/O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DIO12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7">
      <w:pPr>
        <w:jc w:val="both"/>
        <w:rPr>
          <w:b w:val="1"/>
          <w:color w:val="13a6d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b w:val="1"/>
          <w:color w:val="13a6d7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Tabela 1 - Pinagem adotada para o projeto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>
          <w:b w:val="1"/>
          <w:color w:val="13a6d7"/>
          <w:sz w:val="28"/>
          <w:szCs w:val="28"/>
        </w:rPr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1.2. Atividade 2 - Implementação do Jogo do Tempo de Reação</w:t>
      </w:r>
    </w:p>
    <w:p w:rsidR="00000000" w:rsidDel="00000000" w:rsidP="00000000" w:rsidRDefault="00000000" w:rsidRPr="00000000" w14:paraId="0000018A">
      <w:pPr>
        <w:jc w:val="both"/>
        <w:rPr/>
      </w:pPr>
      <w:r w:rsidDel="00000000" w:rsidR="00000000" w:rsidRPr="00000000">
        <w:rPr>
          <w:b w:val="1"/>
          <w:color w:val="13a6d7"/>
          <w:rtl w:val="0"/>
        </w:rPr>
        <w:tab/>
      </w:r>
      <w:r w:rsidDel="00000000" w:rsidR="00000000" w:rsidRPr="00000000">
        <w:rPr>
          <w:rtl w:val="0"/>
        </w:rPr>
        <w:t xml:space="preserve">Nesta seção, a placa FPGA foi programada no Quartus usando a opção</w:t>
      </w:r>
      <w:r w:rsidDel="00000000" w:rsidR="00000000" w:rsidRPr="00000000">
        <w:rPr>
          <w:i w:val="1"/>
          <w:rtl w:val="0"/>
        </w:rPr>
        <w:t xml:space="preserve"> Pin Planner </w:t>
      </w:r>
      <w:r w:rsidDel="00000000" w:rsidR="00000000" w:rsidRPr="00000000">
        <w:rPr>
          <w:rtl w:val="0"/>
        </w:rPr>
        <w:t xml:space="preserve">e seguindo a designação planejada. </w:t>
      </w:r>
    </w:p>
    <w:p w:rsidR="00000000" w:rsidDel="00000000" w:rsidP="00000000" w:rsidRDefault="00000000" w:rsidRPr="00000000" w14:paraId="0000018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148013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6 - Pinagem programada no Quartus</w:t>
      </w:r>
    </w:p>
    <w:p w:rsidR="00000000" w:rsidDel="00000000" w:rsidP="00000000" w:rsidRDefault="00000000" w:rsidRPr="00000000" w14:paraId="0000018D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O Analog Discovery também foi usado nesse momento, sendo programado para gerar um sinal de </w:t>
      </w:r>
      <w:r w:rsidDel="00000000" w:rsidR="00000000" w:rsidRPr="00000000">
        <w:rPr>
          <w:i w:val="1"/>
          <w:rtl w:val="0"/>
        </w:rPr>
        <w:t xml:space="preserve">clock</w:t>
      </w:r>
      <w:r w:rsidDel="00000000" w:rsidR="00000000" w:rsidRPr="00000000">
        <w:rPr>
          <w:rtl w:val="0"/>
        </w:rPr>
        <w:t xml:space="preserve"> de 1kHz e para comportar os sinais de entrada, os quais são acionados pelo jogador através dos botões presentes no Waveforms.</w:t>
      </w:r>
    </w:p>
    <w:p w:rsidR="00000000" w:rsidDel="00000000" w:rsidP="00000000" w:rsidRDefault="00000000" w:rsidRPr="00000000" w14:paraId="00000190">
      <w:pPr>
        <w:jc w:val="both"/>
        <w:rPr/>
      </w:pPr>
      <w:r w:rsidDel="00000000" w:rsidR="00000000" w:rsidRPr="00000000">
        <w:rPr>
          <w:rtl w:val="0"/>
        </w:rPr>
        <w:tab/>
        <w:t xml:space="preserve">O plano de testes foi executado e produziu os seguintes resultados:</w:t>
      </w:r>
    </w:p>
    <w:p w:rsidR="00000000" w:rsidDel="00000000" w:rsidP="00000000" w:rsidRDefault="00000000" w:rsidRPr="00000000" w14:paraId="000001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6" r="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7 - Contagem feita pelo circuito após uma jogada válida </w:t>
      </w:r>
    </w:p>
    <w:p w:rsidR="00000000" w:rsidDel="00000000" w:rsidP="00000000" w:rsidRDefault="00000000" w:rsidRPr="00000000" w14:paraId="00000194">
      <w:pPr>
        <w:jc w:val="both"/>
        <w:rPr/>
      </w:pPr>
      <w:r w:rsidDel="00000000" w:rsidR="00000000" w:rsidRPr="00000000">
        <w:rPr>
          <w:rtl w:val="0"/>
        </w:rPr>
        <w:tab/>
        <w:t xml:space="preserve">Para verificar a medida do tempo de reação, foi utilizado um osciloscópio digital presente na bancada da experiência. A imagem seguinte ilustra o procedimento adotado:</w:t>
      </w:r>
    </w:p>
    <w:p w:rsidR="00000000" w:rsidDel="00000000" w:rsidP="00000000" w:rsidRDefault="00000000" w:rsidRPr="00000000" w14:paraId="00000195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8 - Medição do tempo de pulso no osciloscópio</w:t>
      </w:r>
    </w:p>
    <w:p w:rsidR="00000000" w:rsidDel="00000000" w:rsidP="00000000" w:rsidRDefault="00000000" w:rsidRPr="00000000" w14:paraId="00000198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  <w:t xml:space="preserve">As medidas resultaram em uma diferença de 2 milissegundos entre o apresentado nos </w:t>
      </w:r>
      <w:r w:rsidDel="00000000" w:rsidR="00000000" w:rsidRPr="00000000">
        <w:rPr>
          <w:i w:val="1"/>
          <w:rtl w:val="0"/>
        </w:rPr>
        <w:t xml:space="preserve">displays </w:t>
      </w:r>
      <w:r w:rsidDel="00000000" w:rsidR="00000000" w:rsidRPr="00000000">
        <w:rPr>
          <w:rtl w:val="0"/>
        </w:rPr>
        <w:t xml:space="preserve">e o medido com o osciloscópio, o que estava dentro de uma margem de erro aceitável, visto que o contador presente no circuito conta até 9999 milissegundos, e portanto o sinal gerado pelo Analog DIscovery foi satisfatório para o que se esperava.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Perguntas</w:t>
      </w:r>
    </w:p>
    <w:p w:rsidR="00000000" w:rsidDel="00000000" w:rsidP="00000000" w:rsidRDefault="00000000" w:rsidRPr="00000000" w14:paraId="0000019C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1. O que acontece na saída se o valor da medida for superior a 9999?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O contador volta a contagem para 0000.</w:t>
      </w:r>
    </w:p>
    <w:p w:rsidR="00000000" w:rsidDel="00000000" w:rsidP="00000000" w:rsidRDefault="00000000" w:rsidRPr="00000000" w14:paraId="000001A0">
      <w:pPr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2. O que acontece no circuito do Jogo do Tempo de Reação se o jogador acionar o botão de resposta antes da ativação do estímulo?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  <w:t xml:space="preserve">A saída “erro” é ativada, para sinalizar que a jogada foi inválida e os displays amostram 9999 na saída da entidade. O sinal de erro não pode ser visto, no entanto, quando a frequência de clock é ajustada para 1kHz, visto que o estado que aciona o erro só dura um período de clock, e o impulso torna-se imperceptível para um observador do circuito.</w:t>
      </w:r>
    </w:p>
    <w:p w:rsidR="00000000" w:rsidDel="00000000" w:rsidP="00000000" w:rsidRDefault="00000000" w:rsidRPr="00000000" w14:paraId="000001A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Qual é a precisão das medidas do tempo de reação? Qual foi o erro médio (em porcentagem) obtido? Qual foi o maior erro absoluto (em microssegundos)?</w:t>
      </w:r>
    </w:p>
    <w:p w:rsidR="00000000" w:rsidDel="00000000" w:rsidP="00000000" w:rsidRDefault="00000000" w:rsidRPr="00000000" w14:paraId="000001A7">
      <w:pPr>
        <w:ind w:left="0" w:firstLine="0"/>
        <w:jc w:val="both"/>
        <w:rPr>
          <w:b w:val="1"/>
          <w:color w:val="13a6d7"/>
        </w:rPr>
      </w:pPr>
      <w:r w:rsidDel="00000000" w:rsidR="00000000" w:rsidRPr="00000000">
        <w:rPr>
          <w:rtl w:val="0"/>
        </w:rPr>
        <w:tab/>
        <w:t xml:space="preserve">As medidas de tempo tiveram um erro médio de 2000 microssegundos. Isso corresponde a um erro de 0,02% em relação ao maior número representável no contador, o que consideramos bem preciso.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jc w:val="both"/>
        <w:rPr>
          <w:b w:val="1"/>
          <w:color w:val="13a6d7"/>
          <w:sz w:val="28"/>
          <w:szCs w:val="28"/>
        </w:rPr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1.3. Atividade 3 - Demonstração Inicial do Jogo do Tempo de Reação</w:t>
      </w:r>
    </w:p>
    <w:p w:rsidR="00000000" w:rsidDel="00000000" w:rsidP="00000000" w:rsidRDefault="00000000" w:rsidRPr="00000000" w14:paraId="000001A9">
      <w:pPr>
        <w:jc w:val="both"/>
        <w:rPr/>
      </w:pPr>
      <w:r w:rsidDel="00000000" w:rsidR="00000000" w:rsidRPr="00000000">
        <w:rPr>
          <w:b w:val="1"/>
          <w:color w:val="13a6d7"/>
          <w:rtl w:val="0"/>
        </w:rPr>
        <w:tab/>
      </w:r>
      <w:r w:rsidDel="00000000" w:rsidR="00000000" w:rsidRPr="00000000">
        <w:rPr>
          <w:rtl w:val="0"/>
        </w:rPr>
        <w:t xml:space="preserve">Não tivemos tempo para demonstrar o funcionamento do circuito em aula, devido ao atraso no desenvolvimento de uma entidade funcional para o projeto.</w:t>
      </w:r>
    </w:p>
    <w:p w:rsidR="00000000" w:rsidDel="00000000" w:rsidP="00000000" w:rsidRDefault="00000000" w:rsidRPr="00000000" w14:paraId="000001AA">
      <w:pPr>
        <w:jc w:val="both"/>
        <w:rPr>
          <w:b w:val="1"/>
          <w:color w:val="13a6d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both"/>
        <w:rPr>
          <w:b w:val="1"/>
          <w:color w:val="13a6d7"/>
          <w:sz w:val="28"/>
          <w:szCs w:val="28"/>
        </w:rPr>
      </w:pPr>
      <w:r w:rsidDel="00000000" w:rsidR="00000000" w:rsidRPr="00000000">
        <w:rPr>
          <w:b w:val="1"/>
          <w:color w:val="13a6d7"/>
          <w:sz w:val="28"/>
          <w:szCs w:val="28"/>
          <w:rtl w:val="0"/>
        </w:rPr>
        <w:t xml:space="preserve">1.4. Atividade 4 - Desafio</w:t>
      </w:r>
    </w:p>
    <w:p w:rsidR="00000000" w:rsidDel="00000000" w:rsidP="00000000" w:rsidRDefault="00000000" w:rsidRPr="00000000" w14:paraId="000001AC">
      <w:pPr>
        <w:jc w:val="both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Foi proposto que se usasse um </w:t>
      </w:r>
      <w:r w:rsidDel="00000000" w:rsidR="00000000" w:rsidRPr="00000000">
        <w:rPr>
          <w:rtl w:val="0"/>
        </w:rPr>
        <w:t xml:space="preserve">buzzer para fazer o papel do estímulo no jogo da reação. Tivemos que desconectar algumas ligações entre o FPGA e o Analog Discovery para podermos acoplar o dispositivo do desafio.</w:t>
      </w:r>
    </w:p>
    <w:p w:rsidR="00000000" w:rsidDel="00000000" w:rsidP="00000000" w:rsidRDefault="00000000" w:rsidRPr="00000000" w14:paraId="000001AD">
      <w:pPr>
        <w:jc w:val="both"/>
        <w:rPr/>
      </w:pPr>
      <w:r w:rsidDel="00000000" w:rsidR="00000000" w:rsidRPr="00000000">
        <w:rPr>
          <w:rtl w:val="0"/>
        </w:rPr>
        <w:tab/>
        <w:t xml:space="preserve">Usamos a placa de circuito integrado presente na bancada do laboratório para materializar os botões do jogo e tivemos que usar um circuito de conversão de tensão entre eles e o FPGA, com o objetivo de não queimar os componentes da placa com tensões acima do nominal (3,3V).</w:t>
      </w:r>
    </w:p>
    <w:p w:rsidR="00000000" w:rsidDel="00000000" w:rsidP="00000000" w:rsidRDefault="00000000" w:rsidRPr="00000000" w14:paraId="000001AE">
      <w:pPr>
        <w:jc w:val="both"/>
        <w:rPr/>
      </w:pPr>
      <w:r w:rsidDel="00000000" w:rsidR="00000000" w:rsidRPr="00000000">
        <w:rPr>
          <w:rtl w:val="0"/>
        </w:rPr>
        <w:tab/>
        <w:t xml:space="preserve">A montagem foi feita da seguinte forma:</w:t>
      </w:r>
    </w:p>
    <w:p w:rsidR="00000000" w:rsidDel="00000000" w:rsidP="00000000" w:rsidRDefault="00000000" w:rsidRPr="00000000" w14:paraId="000001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9 - FPGA integrado à placa de circuitos integrados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466850" cy="18669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21533" l="12624" r="61794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>
          <w:b w:val="1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10 - </w:t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Buzzer </w:t>
      </w:r>
      <w:r w:rsidDel="00000000" w:rsidR="00000000" w:rsidRPr="00000000">
        <w:rPr>
          <w:b w:val="1"/>
          <w:sz w:val="20"/>
          <w:szCs w:val="20"/>
          <w:rtl w:val="0"/>
        </w:rPr>
        <w:t xml:space="preserve">em cima da placa para circuitos integrados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Resultados alcançados</w:t>
      </w:r>
    </w:p>
    <w:p w:rsidR="00000000" w:rsidDel="00000000" w:rsidP="00000000" w:rsidRDefault="00000000" w:rsidRPr="00000000" w14:paraId="000001B6">
      <w:pPr>
        <w:jc w:val="both"/>
        <w:rPr/>
      </w:pPr>
      <w:r w:rsidDel="00000000" w:rsidR="00000000" w:rsidRPr="00000000">
        <w:rPr>
          <w:rtl w:val="0"/>
        </w:rPr>
        <w:tab/>
        <w:t xml:space="preserve">Após resolvermos os problemas no circuito original projetado, pudemos testar a nossa entidade no Quartus e finalmente ter certeza de que ela funcionava. Fizemos o mesmo para o que foi proposto no desafio. </w:t>
      </w:r>
    </w:p>
    <w:p w:rsidR="00000000" w:rsidDel="00000000" w:rsidP="00000000" w:rsidRDefault="00000000" w:rsidRPr="00000000" w14:paraId="000001B7">
      <w:pPr>
        <w:jc w:val="both"/>
        <w:rPr/>
      </w:pPr>
      <w:r w:rsidDel="00000000" w:rsidR="00000000" w:rsidRPr="00000000">
        <w:rPr>
          <w:rtl w:val="0"/>
        </w:rPr>
        <w:tab/>
        <w:t xml:space="preserve">Com os VHDLs em mãos, sintetizamos o jogo e o desafio na placa FPGA durante o </w:t>
      </w:r>
      <w:r w:rsidDel="00000000" w:rsidR="00000000" w:rsidRPr="00000000">
        <w:rPr>
          <w:i w:val="1"/>
          <w:rtl w:val="0"/>
        </w:rPr>
        <w:t xml:space="preserve">open lab</w:t>
      </w:r>
      <w:r w:rsidDel="00000000" w:rsidR="00000000" w:rsidRPr="00000000">
        <w:rPr>
          <w:rtl w:val="0"/>
        </w:rPr>
        <w:t xml:space="preserve">, na quarta-feira logo após a experiência. O circuito funcionou como projetado nos dois casos propostos (válido e inválido).</w:t>
      </w:r>
    </w:p>
    <w:p w:rsidR="00000000" w:rsidDel="00000000" w:rsidP="00000000" w:rsidRDefault="00000000" w:rsidRPr="00000000" w14:paraId="000001B8">
      <w:pPr>
        <w:jc w:val="both"/>
        <w:rPr>
          <w:color w:val="f1c2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Pontos positivos: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-Conseguimos fazer a entidade funcionar a tempo.</w:t>
      </w:r>
    </w:p>
    <w:p w:rsidR="00000000" w:rsidDel="00000000" w:rsidP="00000000" w:rsidRDefault="00000000" w:rsidRPr="00000000" w14:paraId="000001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  <w:tab/>
        <w:t xml:space="preserve">-O circuito se comportou como planejado.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Pontos negativos:</w:t>
      </w:r>
    </w:p>
    <w:p w:rsidR="00000000" w:rsidDel="00000000" w:rsidP="00000000" w:rsidRDefault="00000000" w:rsidRPr="00000000" w14:paraId="000001BE">
      <w:pPr>
        <w:jc w:val="both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-Demoramos demais para fazer a nossa máquina de estados funcionar como desejado.</w:t>
      </w:r>
    </w:p>
    <w:p w:rsidR="00000000" w:rsidDel="00000000" w:rsidP="00000000" w:rsidRDefault="00000000" w:rsidRPr="00000000" w14:paraId="000001BF">
      <w:pPr>
        <w:jc w:val="both"/>
        <w:rPr/>
      </w:pPr>
      <w:r w:rsidDel="00000000" w:rsidR="00000000" w:rsidRPr="00000000">
        <w:rPr>
          <w:rtl w:val="0"/>
        </w:rPr>
        <w:tab/>
        <w:t xml:space="preserve">-Usamos todo o tempo de laboratório resolvendo o problema que não conseguimos solucionar durante o planejamento.</w:t>
      </w:r>
    </w:p>
    <w:p w:rsidR="00000000" w:rsidDel="00000000" w:rsidP="00000000" w:rsidRDefault="00000000" w:rsidRPr="00000000" w14:paraId="000001C0">
      <w:pPr>
        <w:jc w:val="both"/>
        <w:rPr/>
      </w:pPr>
      <w:r w:rsidDel="00000000" w:rsidR="00000000" w:rsidRPr="00000000">
        <w:rPr>
          <w:rtl w:val="0"/>
        </w:rPr>
        <w:tab/>
        <w:t xml:space="preserve">-Gastamos muito tempo no planejamento sem apresentar grandes resultados durante a segunda-feira.</w:t>
      </w:r>
    </w:p>
    <w:p w:rsidR="00000000" w:rsidDel="00000000" w:rsidP="00000000" w:rsidRDefault="00000000" w:rsidRPr="00000000" w14:paraId="000001C1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Lições aprendidas:</w:t>
      </w:r>
    </w:p>
    <w:p w:rsidR="00000000" w:rsidDel="00000000" w:rsidP="00000000" w:rsidRDefault="00000000" w:rsidRPr="00000000" w14:paraId="000001C3">
      <w:pPr>
        <w:jc w:val="both"/>
        <w:rPr>
          <w:color w:val="f1c232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Conseguimos visualizar melhor como uma máquina de estados pode estar presente em um circuito de forma a interferir em outras máquinas de estados e atualizamos a nossa definição de “sinal assíncrono”, pois embora os estados do VHDL descrito nesta experiência transitem apenas em bordas de subida de </w:t>
      </w:r>
      <w:r w:rsidDel="00000000" w:rsidR="00000000" w:rsidRPr="00000000">
        <w:rPr>
          <w:i w:val="1"/>
          <w:rtl w:val="0"/>
        </w:rPr>
        <w:t xml:space="preserve">clock</w:t>
      </w:r>
      <w:r w:rsidDel="00000000" w:rsidR="00000000" w:rsidRPr="00000000">
        <w:rPr>
          <w:rtl w:val="0"/>
        </w:rPr>
        <w:t xml:space="preserve">, os sinais de entrada gerados pelo usuário jamais duram menos que um período completo de </w:t>
      </w:r>
      <w:r w:rsidDel="00000000" w:rsidR="00000000" w:rsidRPr="00000000">
        <w:rPr>
          <w:i w:val="1"/>
          <w:rtl w:val="0"/>
        </w:rPr>
        <w:t xml:space="preserve">clock</w:t>
      </w:r>
      <w:r w:rsidDel="00000000" w:rsidR="00000000" w:rsidRPr="00000000">
        <w:rPr>
          <w:rtl w:val="0"/>
        </w:rPr>
        <w:t xml:space="preserve">, ou seja, o acionamento torna-se assíncrono na prática, devido à inexatidão dos botões do circuito.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Apêndice</w:t>
      </w:r>
    </w:p>
    <w:p w:rsidR="00000000" w:rsidDel="00000000" w:rsidP="00000000" w:rsidRDefault="00000000" w:rsidRPr="00000000" w14:paraId="000001C5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4152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695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4013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72092" cy="317658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092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1765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exp5_T3BB3.vhd</w:t>
      </w:r>
    </w:p>
    <w:p w:rsidR="00000000" w:rsidDel="00000000" w:rsidP="00000000" w:rsidRDefault="00000000" w:rsidRPr="00000000" w14:paraId="000001CB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Bibliografia</w:t>
      </w:r>
    </w:p>
    <w:p w:rsidR="00000000" w:rsidDel="00000000" w:rsidP="00000000" w:rsidRDefault="00000000" w:rsidRPr="00000000" w14:paraId="000001D0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[1]</w:t>
      </w:r>
      <w:hyperlink r:id="rId23">
        <w:r w:rsidDel="00000000" w:rsidR="00000000" w:rsidRPr="00000000">
          <w:rPr>
            <w:rtl w:val="0"/>
          </w:rPr>
          <w:t xml:space="preserve">https://edisciplinas.usp.br/pluginfile.php/5046976/mod_resource/content/1/4-Interface-leds-botoes-2020.pdf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[2]</w:t>
      </w:r>
      <w:hyperlink r:id="rId24">
        <w:r w:rsidDel="00000000" w:rsidR="00000000" w:rsidRPr="00000000">
          <w:rPr>
            <w:rtl w:val="0"/>
          </w:rPr>
          <w:t xml:space="preserve">https://edisciplinas.usp.br/pluginfile.php/5046978/mod_resource/content/1/PCS3635-4-Interface%20com%20Leds%20e%20Botoes-v1.pdf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</w:rPr>
      </w:pPr>
      <w:r w:rsidDel="00000000" w:rsidR="00000000" w:rsidRPr="00000000">
        <w:rPr>
          <w:rtl w:val="0"/>
        </w:rPr>
        <w:t xml:space="preserve">[3]D’Amore, R. - VHDL Descrição e Síntese de Circuitos Digitais - 2a edição, LTC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4.png"/><Relationship Id="rId22" Type="http://schemas.openxmlformats.org/officeDocument/2006/relationships/image" Target="media/image6.png"/><Relationship Id="rId10" Type="http://schemas.openxmlformats.org/officeDocument/2006/relationships/image" Target="media/image7.png"/><Relationship Id="rId21" Type="http://schemas.openxmlformats.org/officeDocument/2006/relationships/image" Target="media/image3.png"/><Relationship Id="rId13" Type="http://schemas.openxmlformats.org/officeDocument/2006/relationships/image" Target="media/image12.jpg"/><Relationship Id="rId24" Type="http://schemas.openxmlformats.org/officeDocument/2006/relationships/hyperlink" Target="https://edisciplinas.usp.br/pluginfile.php/5046978/mod_resource/content/1/PCS3635-4-Interface%20com%20Leds%20e%20Botoes-v1.pdf" TargetMode="External"/><Relationship Id="rId12" Type="http://schemas.openxmlformats.org/officeDocument/2006/relationships/image" Target="media/image13.png"/><Relationship Id="rId23" Type="http://schemas.openxmlformats.org/officeDocument/2006/relationships/hyperlink" Target="https://edisciplinas.usp.br/pluginfile.php/5046976/mod_resource/content/1/4-Interface-leds-botoes-2020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8.jpg"/><Relationship Id="rId14" Type="http://schemas.openxmlformats.org/officeDocument/2006/relationships/image" Target="media/image10.jpg"/><Relationship Id="rId17" Type="http://schemas.openxmlformats.org/officeDocument/2006/relationships/image" Target="media/image18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4.png"/><Relationship Id="rId18" Type="http://schemas.openxmlformats.org/officeDocument/2006/relationships/image" Target="media/image9.png"/><Relationship Id="rId7" Type="http://schemas.openxmlformats.org/officeDocument/2006/relationships/image" Target="media/image1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